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672E0F">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3E5649" w:rsidP="00672E0F">
      <w:pPr>
        <w:wordWrap w:val="0"/>
        <w:snapToGrid w:val="0"/>
        <w:spacing w:beforeLines="100" w:afterLines="100" w:line="520" w:lineRule="exact"/>
        <w:jc w:val="center"/>
        <w:rPr>
          <w:rFonts w:eastAsia="仿宋_GB2312" w:cs="仿宋"/>
          <w:color w:val="000000"/>
          <w:sz w:val="32"/>
          <w:szCs w:val="32"/>
        </w:rPr>
      </w:pPr>
      <w:r w:rsidRPr="003E5649">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A65F80">
        <w:rPr>
          <w:rFonts w:eastAsia="仿宋_GB2312" w:cs="仿宋" w:hint="eastAsia"/>
          <w:color w:val="000000"/>
          <w:sz w:val="32"/>
          <w:szCs w:val="32"/>
          <w:u w:val="single"/>
        </w:rPr>
        <w:t>2</w:t>
      </w:r>
      <w:r w:rsidR="008E0830">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8E0830">
        <w:rPr>
          <w:rFonts w:eastAsia="仿宋_GB2312" w:cs="仿宋" w:hint="eastAsia"/>
          <w:color w:val="000000"/>
          <w:sz w:val="32"/>
          <w:szCs w:val="32"/>
          <w:u w:val="single"/>
        </w:rPr>
        <w:t>12</w:t>
      </w:r>
      <w:r w:rsidR="00100C39">
        <w:rPr>
          <w:rFonts w:eastAsia="仿宋_GB2312" w:cs="仿宋" w:hint="eastAsia"/>
          <w:color w:val="000000"/>
          <w:sz w:val="32"/>
          <w:szCs w:val="32"/>
        </w:rPr>
        <w:t>号</w:t>
      </w:r>
    </w:p>
    <w:p w:rsidR="00100C39" w:rsidRPr="00B17A71" w:rsidRDefault="00100C39" w:rsidP="00100C39">
      <w:pPr>
        <w:spacing w:line="520" w:lineRule="exact"/>
        <w:ind w:right="-59"/>
        <w:jc w:val="right"/>
        <w:rPr>
          <w:rFonts w:ascii="仿宋_GB2312" w:eastAsia="仿宋_GB2312"/>
          <w:sz w:val="32"/>
          <w:szCs w:val="32"/>
        </w:rPr>
      </w:pPr>
    </w:p>
    <w:p w:rsidR="008E0830" w:rsidRPr="008E0830" w:rsidRDefault="008E0830" w:rsidP="008E0830">
      <w:pPr>
        <w:spacing w:line="560" w:lineRule="exact"/>
        <w:ind w:firstLineChars="200" w:firstLine="640"/>
        <w:rPr>
          <w:rFonts w:ascii="仿宋" w:eastAsia="仿宋" w:hAnsi="仿宋" w:cs="Arial"/>
          <w:bCs/>
          <w:color w:val="333333"/>
          <w:sz w:val="32"/>
          <w:szCs w:val="32"/>
        </w:rPr>
      </w:pPr>
      <w:bookmarkStart w:id="0" w:name="OLE_LINK48"/>
      <w:bookmarkStart w:id="1" w:name="cluecon"/>
      <w:r w:rsidRPr="008E0830">
        <w:rPr>
          <w:rFonts w:ascii="仿宋" w:eastAsia="仿宋" w:hAnsi="仿宋" w:cs="Arial" w:hint="eastAsia"/>
          <w:bCs/>
          <w:color w:val="333333"/>
          <w:sz w:val="32"/>
          <w:szCs w:val="32"/>
        </w:rPr>
        <w:t>当事人：</w:t>
      </w:r>
      <w:r w:rsidRPr="008E0830">
        <w:rPr>
          <w:rFonts w:ascii="仿宋" w:eastAsia="仿宋" w:hAnsi="仿宋" w:cs="Arial"/>
          <w:bCs/>
          <w:color w:val="333333"/>
          <w:sz w:val="32"/>
          <w:szCs w:val="32"/>
        </w:rPr>
        <w:t>石狮</w:t>
      </w:r>
      <w:proofErr w:type="gramStart"/>
      <w:r w:rsidRPr="008E0830">
        <w:rPr>
          <w:rFonts w:ascii="仿宋" w:eastAsia="仿宋" w:hAnsi="仿宋" w:cs="Arial"/>
          <w:bCs/>
          <w:color w:val="333333"/>
          <w:sz w:val="32"/>
          <w:szCs w:val="32"/>
        </w:rPr>
        <w:t>市苏奇服装店</w:t>
      </w:r>
      <w:proofErr w:type="gramEnd"/>
      <w:r w:rsidRPr="008E0830">
        <w:rPr>
          <w:rFonts w:ascii="仿宋" w:eastAsia="仿宋" w:hAnsi="仿宋" w:cs="Arial"/>
          <w:bCs/>
          <w:color w:val="333333"/>
          <w:sz w:val="32"/>
          <w:szCs w:val="32"/>
        </w:rPr>
        <w:t xml:space="preserve">                            </w:t>
      </w:r>
    </w:p>
    <w:p w:rsidR="008E0830" w:rsidRPr="008E0830" w:rsidRDefault="00672E0F" w:rsidP="008E0830">
      <w:pPr>
        <w:spacing w:line="560" w:lineRule="exact"/>
        <w:ind w:firstLineChars="200" w:firstLine="640"/>
        <w:rPr>
          <w:rFonts w:ascii="仿宋" w:eastAsia="仿宋" w:hAnsi="仿宋" w:cs="Arial"/>
          <w:bCs/>
          <w:color w:val="333333"/>
          <w:sz w:val="32"/>
          <w:szCs w:val="32"/>
        </w:rPr>
      </w:pPr>
      <w:r>
        <w:rPr>
          <w:rFonts w:ascii="仿宋" w:eastAsia="仿宋" w:hAnsi="仿宋" w:cs="Arial" w:hint="eastAsia"/>
          <w:bCs/>
          <w:color w:val="333333"/>
          <w:sz w:val="32"/>
          <w:szCs w:val="32"/>
        </w:rPr>
        <w:t>***************************************************************************************************************。</w:t>
      </w:r>
      <w:r w:rsidR="008E0830" w:rsidRPr="008E0830">
        <w:rPr>
          <w:rFonts w:ascii="仿宋" w:eastAsia="仿宋" w:hAnsi="仿宋" w:cs="Arial"/>
          <w:bCs/>
          <w:color w:val="333333"/>
          <w:sz w:val="32"/>
          <w:szCs w:val="32"/>
        </w:rPr>
        <w:t xml:space="preserve">                            </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2021年5月17日，根据案件线索移送函，本局蚶江镇市场监督管理所执法人员依法对当事人在拼多多平台上开办的网店“吉烈个人用品”进行网络监测，发现当事人</w:t>
      </w:r>
      <w:r w:rsidRPr="008E0830">
        <w:rPr>
          <w:rFonts w:ascii="仿宋" w:eastAsia="仿宋" w:hAnsi="仿宋" w:cs="Arial"/>
          <w:bCs/>
          <w:color w:val="333333"/>
          <w:sz w:val="32"/>
          <w:szCs w:val="32"/>
        </w:rPr>
        <w:t>涉嫌违反《中华人民共和国广告法》第四条第一款</w:t>
      </w:r>
      <w:r w:rsidRPr="008E0830">
        <w:rPr>
          <w:rFonts w:ascii="仿宋" w:eastAsia="仿宋" w:hAnsi="仿宋" w:cs="Arial" w:hint="eastAsia"/>
          <w:bCs/>
          <w:color w:val="333333"/>
          <w:sz w:val="32"/>
          <w:szCs w:val="32"/>
        </w:rPr>
        <w:t>的</w:t>
      </w:r>
      <w:r w:rsidRPr="008E0830">
        <w:rPr>
          <w:rFonts w:ascii="仿宋" w:eastAsia="仿宋" w:hAnsi="仿宋" w:cs="Arial"/>
          <w:bCs/>
          <w:color w:val="333333"/>
          <w:sz w:val="32"/>
          <w:szCs w:val="32"/>
        </w:rPr>
        <w:t>规定</w:t>
      </w:r>
      <w:r w:rsidRPr="008E0830">
        <w:rPr>
          <w:rFonts w:ascii="仿宋" w:eastAsia="仿宋" w:hAnsi="仿宋" w:cs="Arial" w:hint="eastAsia"/>
          <w:bCs/>
          <w:color w:val="333333"/>
          <w:sz w:val="32"/>
          <w:szCs w:val="32"/>
        </w:rPr>
        <w:t>，发布互联网虚假广告，欺骗、误导消费者。本局依法即日予以立案调查。</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经查，当事人于2021年1月在拼多多</w:t>
      </w:r>
      <w:r w:rsidRPr="008E0830">
        <w:rPr>
          <w:rFonts w:ascii="仿宋" w:eastAsia="仿宋" w:hAnsi="仿宋" w:cs="Arial"/>
          <w:bCs/>
          <w:color w:val="333333"/>
          <w:sz w:val="32"/>
          <w:szCs w:val="32"/>
        </w:rPr>
        <w:t>平台</w:t>
      </w:r>
      <w:r w:rsidRPr="008E0830">
        <w:rPr>
          <w:rFonts w:ascii="仿宋" w:eastAsia="仿宋" w:hAnsi="仿宋" w:cs="Arial" w:hint="eastAsia"/>
          <w:bCs/>
          <w:color w:val="333333"/>
          <w:sz w:val="32"/>
          <w:szCs w:val="32"/>
        </w:rPr>
        <w:t>上</w:t>
      </w:r>
      <w:proofErr w:type="gramStart"/>
      <w:r w:rsidRPr="008E0830">
        <w:rPr>
          <w:rFonts w:ascii="仿宋" w:eastAsia="仿宋" w:hAnsi="仿宋" w:cs="Arial" w:hint="eastAsia"/>
          <w:bCs/>
          <w:color w:val="333333"/>
          <w:sz w:val="32"/>
          <w:szCs w:val="32"/>
        </w:rPr>
        <w:t>开办网</w:t>
      </w:r>
      <w:proofErr w:type="gramEnd"/>
      <w:r w:rsidRPr="008E0830">
        <w:rPr>
          <w:rFonts w:ascii="仿宋" w:eastAsia="仿宋" w:hAnsi="仿宋" w:cs="Arial" w:hint="eastAsia"/>
          <w:bCs/>
          <w:color w:val="333333"/>
          <w:sz w:val="32"/>
          <w:szCs w:val="32"/>
        </w:rPr>
        <w:t>店“吉烈个人用品”，经营范围：“</w:t>
      </w:r>
      <w:r w:rsidRPr="008E0830">
        <w:rPr>
          <w:rFonts w:ascii="仿宋" w:eastAsia="仿宋" w:hAnsi="仿宋" w:cs="Arial"/>
          <w:bCs/>
          <w:color w:val="333333"/>
          <w:sz w:val="32"/>
          <w:szCs w:val="32"/>
        </w:rPr>
        <w:t>一般项目：服装服饰批发；鞋帽批发；箱包销售；珠宝首饰零售；化妆品批发（除依法须经批准的项目外，凭营业执照依法自主开展经营活动）</w:t>
      </w:r>
      <w:r w:rsidRPr="008E0830">
        <w:rPr>
          <w:rFonts w:ascii="仿宋" w:eastAsia="仿宋" w:hAnsi="仿宋" w:cs="Arial" w:hint="eastAsia"/>
          <w:bCs/>
          <w:color w:val="333333"/>
          <w:sz w:val="32"/>
          <w:szCs w:val="32"/>
        </w:rPr>
        <w:t>”。当事人为了招徕更多的顾客、促进网店销量，于2021年1</w:t>
      </w:r>
      <w:r w:rsidRPr="008E0830">
        <w:rPr>
          <w:rFonts w:ascii="仿宋" w:eastAsia="仿宋" w:hAnsi="仿宋" w:cs="Arial" w:hint="eastAsia"/>
          <w:bCs/>
          <w:color w:val="333333"/>
          <w:sz w:val="32"/>
          <w:szCs w:val="32"/>
        </w:rPr>
        <w:lastRenderedPageBreak/>
        <w:t xml:space="preserve">月开始，擅自在网店所销售的商品“德国进口吉利致顺5层手动剃须刀 吉利剃须刀套装组合干净完美男士”的宣传页面上发布带有“德国进口”等未经证实内容的广告,当事人称上述产品不是“德国进口”。当事人宣传商品的产地与实际不符，对消费者购买决策有实质性的影响。当事人发布上述虚假广告的广告费用共计200元。                                   </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另查，当事人于2011年10月27日经登记机关核准登记并领取个体工商户营业执照，名称:</w:t>
      </w:r>
      <w:r w:rsidRPr="008E0830">
        <w:rPr>
          <w:rFonts w:ascii="仿宋" w:eastAsia="仿宋" w:hAnsi="仿宋" w:cs="Arial"/>
          <w:bCs/>
          <w:color w:val="333333"/>
          <w:sz w:val="32"/>
          <w:szCs w:val="32"/>
        </w:rPr>
        <w:t xml:space="preserve"> 石狮</w:t>
      </w:r>
      <w:proofErr w:type="gramStart"/>
      <w:r w:rsidRPr="008E0830">
        <w:rPr>
          <w:rFonts w:ascii="仿宋" w:eastAsia="仿宋" w:hAnsi="仿宋" w:cs="Arial"/>
          <w:bCs/>
          <w:color w:val="333333"/>
          <w:sz w:val="32"/>
          <w:szCs w:val="32"/>
        </w:rPr>
        <w:t>市苏奇服装店</w:t>
      </w:r>
      <w:proofErr w:type="gramEnd"/>
      <w:r w:rsidRPr="008E0830">
        <w:rPr>
          <w:rFonts w:ascii="仿宋" w:eastAsia="仿宋" w:hAnsi="仿宋" w:cs="Arial" w:hint="eastAsia"/>
          <w:bCs/>
          <w:color w:val="333333"/>
          <w:sz w:val="32"/>
          <w:szCs w:val="32"/>
        </w:rPr>
        <w:t>,统一社会信用代码：</w:t>
      </w:r>
      <w:r w:rsidRPr="008E0830">
        <w:rPr>
          <w:rFonts w:ascii="仿宋" w:eastAsia="仿宋" w:hAnsi="仿宋" w:cs="Arial"/>
          <w:bCs/>
          <w:color w:val="333333"/>
          <w:sz w:val="32"/>
          <w:szCs w:val="32"/>
        </w:rPr>
        <w:t>92350581MA313E5D6E</w:t>
      </w:r>
      <w:r w:rsidRPr="008E0830">
        <w:rPr>
          <w:rFonts w:ascii="仿宋" w:eastAsia="仿宋" w:hAnsi="仿宋" w:cs="Arial" w:hint="eastAsia"/>
          <w:bCs/>
          <w:color w:val="333333"/>
          <w:sz w:val="32"/>
          <w:szCs w:val="32"/>
        </w:rPr>
        <w:t>，经营范围：</w:t>
      </w:r>
      <w:r w:rsidRPr="008E0830">
        <w:rPr>
          <w:rFonts w:ascii="仿宋" w:eastAsia="仿宋" w:hAnsi="仿宋" w:cs="Arial"/>
          <w:bCs/>
          <w:color w:val="333333"/>
          <w:sz w:val="32"/>
          <w:szCs w:val="32"/>
        </w:rPr>
        <w:t>服装服饰批发；鞋帽批发；箱包销售；珠宝首饰零售；化妆品批发</w:t>
      </w:r>
      <w:r w:rsidRPr="008E0830">
        <w:rPr>
          <w:rFonts w:ascii="仿宋" w:eastAsia="仿宋" w:hAnsi="仿宋" w:cs="Arial" w:hint="eastAsia"/>
          <w:bCs/>
          <w:color w:val="333333"/>
          <w:sz w:val="32"/>
          <w:szCs w:val="32"/>
        </w:rPr>
        <w:t xml:space="preserve">。当事人从2021年1月开始，擅自超出核准登记的经营范围从事日用品销售，至案发之日，尚未向登记机关办理变更登记。                                   </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证据</w:t>
      </w:r>
      <w:proofErr w:type="gramStart"/>
      <w:r w:rsidRPr="008E0830">
        <w:rPr>
          <w:rFonts w:ascii="仿宋" w:eastAsia="仿宋" w:hAnsi="仿宋" w:cs="Arial" w:hint="eastAsia"/>
          <w:bCs/>
          <w:color w:val="333333"/>
          <w:sz w:val="32"/>
          <w:szCs w:val="32"/>
        </w:rPr>
        <w:t>一</w:t>
      </w:r>
      <w:proofErr w:type="gramEnd"/>
      <w:r w:rsidRPr="008E0830">
        <w:rPr>
          <w:rFonts w:ascii="仿宋" w:eastAsia="仿宋" w:hAnsi="仿宋" w:cs="Arial" w:hint="eastAsia"/>
          <w:bCs/>
          <w:color w:val="333333"/>
          <w:sz w:val="32"/>
          <w:szCs w:val="32"/>
        </w:rPr>
        <w:t>，当事人营业执照复印件、经营者身份证复印件、授权委托书、委托人身份证复印件，证明了当事人的基本情况；</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证据二，现场检查笔录、现场检查照片，证明了当事人从事日用品销售，与营业执照核准登记的经营范围不符合的违法事实；</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证据三，网页截图照片和电子数据刻录光盘，证明了当事人发布互联网虚假广告的事实；</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 xml:space="preserve">证据四，对当事人的询问笔录，证明了当事人发布互联网虚假广告，欺骗、误导消费者与当事人未经办理经营范围变更登记擅自变更登记事项从事日用品销售的事实。       </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lastRenderedPageBreak/>
        <w:t>2021年5月24日，本局向当事人送达了《行政处罚告知书》(</w:t>
      </w:r>
      <w:proofErr w:type="gramStart"/>
      <w:r w:rsidRPr="008E0830">
        <w:rPr>
          <w:rFonts w:ascii="仿宋" w:eastAsia="仿宋" w:hAnsi="仿宋" w:cs="Arial" w:hint="eastAsia"/>
          <w:bCs/>
          <w:color w:val="333333"/>
          <w:sz w:val="32"/>
          <w:szCs w:val="32"/>
        </w:rPr>
        <w:t>狮市监告</w:t>
      </w:r>
      <w:proofErr w:type="gramEnd"/>
      <w:r w:rsidRPr="008E0830">
        <w:rPr>
          <w:rFonts w:ascii="仿宋" w:eastAsia="仿宋" w:hAnsi="仿宋" w:cs="Arial" w:hint="eastAsia"/>
          <w:bCs/>
          <w:color w:val="333333"/>
          <w:sz w:val="32"/>
          <w:szCs w:val="32"/>
        </w:rPr>
        <w:t>字(2021)5012号)，告知当事人拟对其</w:t>
      </w:r>
      <w:proofErr w:type="gramStart"/>
      <w:r w:rsidRPr="008E0830">
        <w:rPr>
          <w:rFonts w:ascii="仿宋" w:eastAsia="仿宋" w:hAnsi="仿宋" w:cs="Arial" w:hint="eastAsia"/>
          <w:bCs/>
          <w:color w:val="333333"/>
          <w:sz w:val="32"/>
          <w:szCs w:val="32"/>
        </w:rPr>
        <w:t>作出</w:t>
      </w:r>
      <w:proofErr w:type="gramEnd"/>
      <w:r w:rsidRPr="008E0830">
        <w:rPr>
          <w:rFonts w:ascii="仿宋" w:eastAsia="仿宋" w:hAnsi="仿宋" w:cs="Arial" w:hint="eastAsia"/>
          <w:bCs/>
          <w:color w:val="333333"/>
          <w:sz w:val="32"/>
          <w:szCs w:val="32"/>
        </w:rPr>
        <w:t>行政处罚的事实、理由、依据、处罚内容以及依法享有的陈述、申辩权，当事人在法定期限内未提出陈述和申辩意见。</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当事人在互联网上发布含有虚假内容的广告，属于《</w:t>
      </w:r>
      <w:r w:rsidRPr="008E0830">
        <w:rPr>
          <w:rFonts w:ascii="仿宋" w:eastAsia="仿宋" w:hAnsi="仿宋" w:cs="Arial"/>
          <w:bCs/>
          <w:color w:val="333333"/>
          <w:sz w:val="32"/>
          <w:szCs w:val="32"/>
        </w:rPr>
        <w:t>中华人民共和国广告法</w:t>
      </w:r>
      <w:r w:rsidRPr="008E0830">
        <w:rPr>
          <w:rFonts w:ascii="仿宋" w:eastAsia="仿宋" w:hAnsi="仿宋" w:cs="Arial" w:hint="eastAsia"/>
          <w:bCs/>
          <w:color w:val="333333"/>
          <w:sz w:val="32"/>
          <w:szCs w:val="32"/>
        </w:rPr>
        <w:t>》第二十八条第二款第（二）项“</w:t>
      </w:r>
      <w:r w:rsidRPr="008E0830">
        <w:rPr>
          <w:rFonts w:ascii="仿宋" w:eastAsia="仿宋" w:hAnsi="仿宋" w:cs="Arial"/>
          <w:bCs/>
          <w:color w:val="333333"/>
          <w:sz w:val="32"/>
          <w:szCs w:val="32"/>
        </w:rPr>
        <w:t>广告有下列情形之一的，为虚假广告：</w:t>
      </w:r>
      <w:r w:rsidRPr="008E0830">
        <w:rPr>
          <w:rFonts w:ascii="仿宋" w:eastAsia="仿宋" w:hAnsi="仿宋" w:cs="Arial" w:hint="eastAsia"/>
          <w:bCs/>
          <w:color w:val="333333"/>
          <w:sz w:val="32"/>
          <w:szCs w:val="32"/>
        </w:rPr>
        <w:t>……</w:t>
      </w:r>
      <w:r w:rsidRPr="008E0830">
        <w:rPr>
          <w:rFonts w:ascii="仿宋" w:eastAsia="仿宋" w:hAnsi="仿宋" w:cs="Arial"/>
          <w:bCs/>
          <w:color w:val="333333"/>
          <w:sz w:val="32"/>
          <w:szCs w:val="32"/>
        </w:rPr>
        <w:t>（二）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w:t>
      </w:r>
      <w:r w:rsidRPr="008E0830">
        <w:rPr>
          <w:rFonts w:ascii="仿宋" w:eastAsia="仿宋" w:hAnsi="仿宋" w:cs="Arial" w:hint="eastAsia"/>
          <w:bCs/>
          <w:color w:val="333333"/>
          <w:sz w:val="32"/>
          <w:szCs w:val="32"/>
        </w:rPr>
        <w:t>……”规定的虚假广告，当事人发布虚假广告的行为，违反了《</w:t>
      </w:r>
      <w:r w:rsidRPr="008E0830">
        <w:rPr>
          <w:rFonts w:ascii="仿宋" w:eastAsia="仿宋" w:hAnsi="仿宋" w:cs="Arial"/>
          <w:bCs/>
          <w:color w:val="333333"/>
          <w:sz w:val="32"/>
          <w:szCs w:val="32"/>
        </w:rPr>
        <w:t>中华人民共和国广告法</w:t>
      </w:r>
      <w:r w:rsidRPr="008E0830">
        <w:rPr>
          <w:rFonts w:ascii="仿宋" w:eastAsia="仿宋" w:hAnsi="仿宋" w:cs="Arial" w:hint="eastAsia"/>
          <w:bCs/>
          <w:color w:val="333333"/>
          <w:sz w:val="32"/>
          <w:szCs w:val="32"/>
        </w:rPr>
        <w:t>》第四条第一款“</w:t>
      </w:r>
      <w:r w:rsidRPr="008E0830">
        <w:rPr>
          <w:rFonts w:ascii="仿宋" w:eastAsia="仿宋" w:hAnsi="仿宋" w:cs="Arial"/>
          <w:bCs/>
          <w:color w:val="333333"/>
          <w:sz w:val="32"/>
          <w:szCs w:val="32"/>
        </w:rPr>
        <w:t>广告不得含有虚假或者引人误解的内容，不得欺骗、误导消费者。</w:t>
      </w:r>
      <w:r w:rsidRPr="008E0830">
        <w:rPr>
          <w:rFonts w:ascii="仿宋" w:eastAsia="仿宋" w:hAnsi="仿宋" w:cs="Arial" w:hint="eastAsia"/>
          <w:bCs/>
          <w:color w:val="333333"/>
          <w:sz w:val="32"/>
          <w:szCs w:val="32"/>
        </w:rPr>
        <w:t>”的规定。</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当事人未办理变更登记，擅自变更登记事项从事日用品销售的行为，违反了《</w:t>
      </w:r>
      <w:r w:rsidRPr="008E0830">
        <w:rPr>
          <w:rFonts w:ascii="仿宋" w:eastAsia="仿宋" w:hAnsi="仿宋" w:cs="Arial"/>
          <w:bCs/>
          <w:color w:val="333333"/>
          <w:sz w:val="32"/>
          <w:szCs w:val="32"/>
        </w:rPr>
        <w:t>个体工商户条例</w:t>
      </w:r>
      <w:r w:rsidRPr="008E0830">
        <w:rPr>
          <w:rFonts w:ascii="仿宋" w:eastAsia="仿宋" w:hAnsi="仿宋" w:cs="Arial" w:hint="eastAsia"/>
          <w:bCs/>
          <w:color w:val="333333"/>
          <w:sz w:val="32"/>
          <w:szCs w:val="32"/>
        </w:rPr>
        <w:t>》第十条第一款“</w:t>
      </w:r>
      <w:r w:rsidRPr="008E0830">
        <w:rPr>
          <w:rFonts w:ascii="仿宋" w:eastAsia="仿宋" w:hAnsi="仿宋" w:cs="Arial"/>
          <w:bCs/>
          <w:color w:val="333333"/>
          <w:sz w:val="32"/>
          <w:szCs w:val="32"/>
        </w:rPr>
        <w:t>个体工商户登记事项变更的，应当向登记机关申请办理变更登记。</w:t>
      </w:r>
      <w:r w:rsidRPr="008E0830">
        <w:rPr>
          <w:rFonts w:ascii="仿宋" w:eastAsia="仿宋" w:hAnsi="仿宋" w:cs="Arial" w:hint="eastAsia"/>
          <w:bCs/>
          <w:color w:val="333333"/>
          <w:sz w:val="32"/>
          <w:szCs w:val="32"/>
        </w:rPr>
        <w:t xml:space="preserve">”的规定。   </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鉴于当事人案发后，能积极配合调查、服从监管，可以从轻处罚。</w:t>
      </w:r>
    </w:p>
    <w:p w:rsidR="008E0830" w:rsidRPr="008E0830" w:rsidRDefault="008E0830" w:rsidP="008E0830">
      <w:pPr>
        <w:spacing w:line="560" w:lineRule="exact"/>
        <w:ind w:firstLineChars="200" w:firstLine="640"/>
        <w:rPr>
          <w:rFonts w:ascii="仿宋" w:eastAsia="仿宋" w:hAnsi="仿宋" w:cs="Arial"/>
          <w:bCs/>
          <w:color w:val="333333"/>
          <w:sz w:val="32"/>
          <w:szCs w:val="32"/>
        </w:rPr>
      </w:pPr>
      <w:bookmarkStart w:id="2" w:name="OLE_LINK14"/>
      <w:r w:rsidRPr="008E0830">
        <w:rPr>
          <w:rFonts w:ascii="仿宋" w:eastAsia="仿宋" w:hAnsi="仿宋" w:cs="Arial" w:hint="eastAsia"/>
          <w:bCs/>
          <w:color w:val="333333"/>
          <w:sz w:val="32"/>
          <w:szCs w:val="32"/>
        </w:rPr>
        <w:t>依据《</w:t>
      </w:r>
      <w:r w:rsidRPr="008E0830">
        <w:rPr>
          <w:rFonts w:ascii="仿宋" w:eastAsia="仿宋" w:hAnsi="仿宋" w:cs="Arial"/>
          <w:bCs/>
          <w:color w:val="333333"/>
          <w:sz w:val="32"/>
          <w:szCs w:val="32"/>
        </w:rPr>
        <w:t>中华人民共和国广告法</w:t>
      </w:r>
      <w:r w:rsidRPr="008E0830">
        <w:rPr>
          <w:rFonts w:ascii="仿宋" w:eastAsia="仿宋" w:hAnsi="仿宋" w:cs="Arial" w:hint="eastAsia"/>
          <w:bCs/>
          <w:color w:val="333333"/>
          <w:sz w:val="32"/>
          <w:szCs w:val="32"/>
        </w:rPr>
        <w:t>》第五十五条</w:t>
      </w:r>
      <w:bookmarkEnd w:id="2"/>
      <w:r w:rsidRPr="008E0830">
        <w:rPr>
          <w:rFonts w:ascii="仿宋" w:eastAsia="仿宋" w:hAnsi="仿宋" w:cs="Arial" w:hint="eastAsia"/>
          <w:bCs/>
          <w:color w:val="333333"/>
          <w:sz w:val="32"/>
          <w:szCs w:val="32"/>
        </w:rPr>
        <w:t>第一款“</w:t>
      </w:r>
      <w:r w:rsidRPr="008E0830">
        <w:rPr>
          <w:rFonts w:ascii="仿宋" w:eastAsia="仿宋" w:hAnsi="仿宋" w:cs="Arial"/>
          <w:bCs/>
          <w:color w:val="333333"/>
          <w:sz w:val="32"/>
          <w:szCs w:val="32"/>
        </w:rPr>
        <w:t>违反本法规定，发布虚假广告的，由市场监督管理部门责令停止发布广告，责令广告主在相应范围内消除影响，处广告费</w:t>
      </w:r>
      <w:r w:rsidRPr="008E0830">
        <w:rPr>
          <w:rFonts w:ascii="仿宋" w:eastAsia="仿宋" w:hAnsi="仿宋" w:cs="Arial"/>
          <w:bCs/>
          <w:color w:val="333333"/>
          <w:sz w:val="32"/>
          <w:szCs w:val="32"/>
        </w:rPr>
        <w:lastRenderedPageBreak/>
        <w:t>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r w:rsidRPr="008E0830">
        <w:rPr>
          <w:rFonts w:ascii="仿宋" w:eastAsia="仿宋" w:hAnsi="仿宋" w:cs="Arial" w:hint="eastAsia"/>
          <w:bCs/>
          <w:color w:val="333333"/>
          <w:sz w:val="32"/>
          <w:szCs w:val="32"/>
        </w:rPr>
        <w:t>……”、《</w:t>
      </w:r>
      <w:r w:rsidRPr="008E0830">
        <w:rPr>
          <w:rFonts w:ascii="仿宋" w:eastAsia="仿宋" w:hAnsi="仿宋" w:cs="Arial"/>
          <w:bCs/>
          <w:color w:val="333333"/>
          <w:sz w:val="32"/>
          <w:szCs w:val="32"/>
        </w:rPr>
        <w:t>个体工商户条例</w:t>
      </w:r>
      <w:r w:rsidRPr="008E0830">
        <w:rPr>
          <w:rFonts w:ascii="仿宋" w:eastAsia="仿宋" w:hAnsi="仿宋" w:cs="Arial" w:hint="eastAsia"/>
          <w:bCs/>
          <w:color w:val="333333"/>
          <w:sz w:val="32"/>
          <w:szCs w:val="32"/>
        </w:rPr>
        <w:t>》第二十三条第一款“</w:t>
      </w:r>
      <w:r w:rsidRPr="008E0830">
        <w:rPr>
          <w:rFonts w:ascii="仿宋" w:eastAsia="仿宋" w:hAnsi="仿宋" w:cs="Arial"/>
          <w:bCs/>
          <w:color w:val="333333"/>
          <w:sz w:val="32"/>
          <w:szCs w:val="32"/>
        </w:rPr>
        <w:t>个体工商户登记事项变更，未办理变更登记的，由登记机关责令改正，处1500元以下的罚款；情节严重的，吊销营业执照。</w:t>
      </w:r>
      <w:r w:rsidRPr="008E0830">
        <w:rPr>
          <w:rFonts w:ascii="仿宋" w:eastAsia="仿宋" w:hAnsi="仿宋" w:cs="Arial" w:hint="eastAsia"/>
          <w:bCs/>
          <w:color w:val="333333"/>
          <w:sz w:val="32"/>
          <w:szCs w:val="32"/>
        </w:rPr>
        <w:t>”的规定，本局决定责令当事人停止发布互联网虚假广告和改正擅自变更登记事项违法行为，</w:t>
      </w:r>
      <w:r w:rsidRPr="008E0830">
        <w:rPr>
          <w:rFonts w:ascii="仿宋" w:eastAsia="仿宋" w:hAnsi="仿宋" w:cs="Arial"/>
          <w:bCs/>
          <w:color w:val="333333"/>
          <w:sz w:val="32"/>
          <w:szCs w:val="32"/>
        </w:rPr>
        <w:t>在相应范围内消除影响</w:t>
      </w:r>
      <w:r w:rsidRPr="008E0830">
        <w:rPr>
          <w:rFonts w:ascii="仿宋" w:eastAsia="仿宋" w:hAnsi="仿宋" w:cs="Arial" w:hint="eastAsia"/>
          <w:bCs/>
          <w:color w:val="333333"/>
          <w:sz w:val="32"/>
          <w:szCs w:val="32"/>
        </w:rPr>
        <w:t>,并依法对当事人作如下处罚：</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1、对当事人通过互联网发布虚假广告的违法行为处罚款人民币600元；</w:t>
      </w:r>
    </w:p>
    <w:p w:rsidR="008E0830"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2、对当事人擅自变更登记事项的违法行为，处罚款人民币400元。</w:t>
      </w:r>
    </w:p>
    <w:p w:rsidR="00E75BB5" w:rsidRPr="008E0830" w:rsidRDefault="008E0830"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上述罚没款合计人民币壹仟元整（￥1000元）</w:t>
      </w:r>
      <w:r w:rsidR="00E75BB5" w:rsidRPr="008E0830">
        <w:rPr>
          <w:rFonts w:ascii="仿宋" w:eastAsia="仿宋" w:hAnsi="仿宋" w:cs="Arial" w:hint="eastAsia"/>
          <w:bCs/>
          <w:color w:val="333333"/>
          <w:sz w:val="32"/>
          <w:szCs w:val="32"/>
        </w:rPr>
        <w:t>，当事人应当自收到本处罚决定书之日起十五日内，持本处罚决定书到中国农业银行石狮支行营业部【户名：</w:t>
      </w:r>
      <w:r w:rsidR="00E75BB5" w:rsidRPr="008E0830">
        <w:rPr>
          <w:rFonts w:ascii="仿宋" w:eastAsia="仿宋" w:hAnsi="仿宋" w:cs="Arial"/>
          <w:bCs/>
          <w:color w:val="333333"/>
          <w:sz w:val="32"/>
          <w:szCs w:val="32"/>
        </w:rPr>
        <w:t>代理地方非税收入收缴待结算款项</w:t>
      </w:r>
      <w:r w:rsidR="00E75BB5" w:rsidRPr="008E0830">
        <w:rPr>
          <w:rFonts w:ascii="仿宋" w:eastAsia="仿宋" w:hAnsi="仿宋" w:cs="Arial" w:hint="eastAsia"/>
          <w:bCs/>
          <w:color w:val="333333"/>
          <w:sz w:val="32"/>
          <w:szCs w:val="32"/>
        </w:rPr>
        <w:t>；</w:t>
      </w:r>
      <w:proofErr w:type="gramStart"/>
      <w:r w:rsidR="00E75BB5" w:rsidRPr="008E0830">
        <w:rPr>
          <w:rFonts w:ascii="仿宋" w:eastAsia="仿宋" w:hAnsi="仿宋" w:cs="Arial" w:hint="eastAsia"/>
          <w:bCs/>
          <w:color w:val="333333"/>
          <w:sz w:val="32"/>
          <w:szCs w:val="32"/>
        </w:rPr>
        <w:t>帐号</w:t>
      </w:r>
      <w:proofErr w:type="gramEnd"/>
      <w:r w:rsidR="00E75BB5" w:rsidRPr="008E0830">
        <w:rPr>
          <w:rFonts w:ascii="仿宋" w:eastAsia="仿宋" w:hAnsi="仿宋" w:cs="Arial" w:hint="eastAsia"/>
          <w:bCs/>
          <w:color w:val="333333"/>
          <w:sz w:val="32"/>
          <w:szCs w:val="32"/>
        </w:rPr>
        <w:t>：</w:t>
      </w:r>
      <w:r w:rsidR="00E75BB5" w:rsidRPr="008E0830">
        <w:rPr>
          <w:rFonts w:ascii="仿宋" w:eastAsia="仿宋" w:hAnsi="仿宋" w:cs="Arial"/>
          <w:bCs/>
          <w:color w:val="333333"/>
          <w:sz w:val="32"/>
          <w:szCs w:val="32"/>
        </w:rPr>
        <w:t>13540101010046145</w:t>
      </w:r>
      <w:r w:rsidR="00E75BB5" w:rsidRPr="008E0830">
        <w:rPr>
          <w:rFonts w:ascii="仿宋" w:eastAsia="仿宋" w:hAnsi="仿宋" w:cs="Arial" w:hint="eastAsia"/>
          <w:bCs/>
          <w:color w:val="333333"/>
          <w:sz w:val="32"/>
          <w:szCs w:val="32"/>
        </w:rPr>
        <w:t>；编码：01008000】缴纳。逾期未缴纳的，本局将依据《中华人民共和国行政处罚法》第五十一条第（一）项之规定，每日按罚款数额的百分之三加处罚款，并依法申请人民法院强制执行。</w:t>
      </w:r>
    </w:p>
    <w:p w:rsidR="00F1161B" w:rsidRPr="008E0830" w:rsidRDefault="00E75BB5" w:rsidP="008E0830">
      <w:pPr>
        <w:spacing w:line="560" w:lineRule="exact"/>
        <w:ind w:firstLineChars="200" w:firstLine="640"/>
        <w:rPr>
          <w:rFonts w:ascii="仿宋" w:eastAsia="仿宋" w:hAnsi="仿宋" w:cs="Arial"/>
          <w:bCs/>
          <w:color w:val="333333"/>
          <w:sz w:val="32"/>
          <w:szCs w:val="32"/>
        </w:rPr>
      </w:pPr>
      <w:r w:rsidRPr="008E0830">
        <w:rPr>
          <w:rFonts w:ascii="仿宋" w:eastAsia="仿宋" w:hAnsi="仿宋" w:cs="Arial" w:hint="eastAsia"/>
          <w:bCs/>
          <w:color w:val="333333"/>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bookmarkEnd w:id="0"/>
      <w:bookmarkEnd w:id="1"/>
    </w:p>
    <w:p w:rsidR="00F1161B" w:rsidRDefault="00F1161B" w:rsidP="008E0830">
      <w:pPr>
        <w:widowControl/>
        <w:spacing w:line="560" w:lineRule="exact"/>
        <w:ind w:leftChars="2288" w:left="5285" w:hangingChars="150" w:hanging="480"/>
        <w:jc w:val="left"/>
        <w:rPr>
          <w:rFonts w:ascii="仿宋" w:eastAsia="仿宋" w:hAnsi="仿宋" w:cs="Arial"/>
          <w:bCs/>
          <w:color w:val="333333"/>
          <w:sz w:val="32"/>
          <w:szCs w:val="32"/>
        </w:rPr>
      </w:pPr>
    </w:p>
    <w:p w:rsidR="008E0830" w:rsidRDefault="008E0830" w:rsidP="008E0830">
      <w:pPr>
        <w:widowControl/>
        <w:spacing w:line="560" w:lineRule="exact"/>
        <w:ind w:leftChars="2288" w:left="5285" w:hangingChars="150" w:hanging="480"/>
        <w:jc w:val="left"/>
        <w:rPr>
          <w:rFonts w:ascii="仿宋" w:eastAsia="仿宋" w:hAnsi="仿宋" w:cs="Arial"/>
          <w:bCs/>
          <w:color w:val="333333"/>
          <w:sz w:val="32"/>
          <w:szCs w:val="32"/>
        </w:rPr>
      </w:pPr>
    </w:p>
    <w:p w:rsidR="008E0830" w:rsidRPr="008E0830" w:rsidRDefault="008E0830" w:rsidP="008E0830">
      <w:pPr>
        <w:widowControl/>
        <w:spacing w:line="560" w:lineRule="exact"/>
        <w:ind w:leftChars="2288" w:left="5285" w:hangingChars="150" w:hanging="480"/>
        <w:jc w:val="left"/>
        <w:rPr>
          <w:rFonts w:ascii="仿宋" w:eastAsia="仿宋" w:hAnsi="仿宋" w:cs="Arial"/>
          <w:bCs/>
          <w:color w:val="333333"/>
          <w:sz w:val="32"/>
          <w:szCs w:val="32"/>
        </w:rPr>
      </w:pPr>
    </w:p>
    <w:p w:rsidR="00CE1C23" w:rsidRPr="008E0830" w:rsidRDefault="008338D5" w:rsidP="008E0830">
      <w:pPr>
        <w:widowControl/>
        <w:spacing w:line="560" w:lineRule="exact"/>
        <w:ind w:leftChars="2288" w:left="5285" w:hangingChars="150" w:hanging="480"/>
        <w:jc w:val="left"/>
        <w:rPr>
          <w:rFonts w:ascii="仿宋" w:eastAsia="仿宋" w:hAnsi="仿宋" w:cs="Arial"/>
          <w:bCs/>
          <w:color w:val="333333"/>
          <w:sz w:val="32"/>
          <w:szCs w:val="32"/>
        </w:rPr>
      </w:pPr>
      <w:r w:rsidRPr="008E0830">
        <w:rPr>
          <w:rFonts w:ascii="仿宋" w:eastAsia="仿宋" w:hAnsi="仿宋" w:cs="Arial" w:hint="eastAsia"/>
          <w:bCs/>
          <w:color w:val="333333"/>
          <w:sz w:val="32"/>
          <w:szCs w:val="32"/>
        </w:rPr>
        <w:t>石狮市市场监督管理局             20</w:t>
      </w:r>
      <w:r w:rsidR="00A65F80" w:rsidRPr="008E0830">
        <w:rPr>
          <w:rFonts w:ascii="仿宋" w:eastAsia="仿宋" w:hAnsi="仿宋" w:cs="Arial" w:hint="eastAsia"/>
          <w:bCs/>
          <w:color w:val="333333"/>
          <w:sz w:val="32"/>
          <w:szCs w:val="32"/>
        </w:rPr>
        <w:t>2</w:t>
      </w:r>
      <w:r w:rsidR="008E0830">
        <w:rPr>
          <w:rFonts w:ascii="仿宋" w:eastAsia="仿宋" w:hAnsi="仿宋" w:cs="Arial" w:hint="eastAsia"/>
          <w:bCs/>
          <w:color w:val="333333"/>
          <w:sz w:val="32"/>
          <w:szCs w:val="32"/>
        </w:rPr>
        <w:t>1</w:t>
      </w:r>
      <w:r w:rsidRPr="008E0830">
        <w:rPr>
          <w:rFonts w:ascii="仿宋" w:eastAsia="仿宋" w:hAnsi="仿宋" w:cs="Arial" w:hint="eastAsia"/>
          <w:bCs/>
          <w:color w:val="333333"/>
          <w:sz w:val="32"/>
          <w:szCs w:val="32"/>
        </w:rPr>
        <w:t>年</w:t>
      </w:r>
      <w:r w:rsidR="008E0830">
        <w:rPr>
          <w:rFonts w:ascii="仿宋" w:eastAsia="仿宋" w:hAnsi="仿宋" w:cs="Arial" w:hint="eastAsia"/>
          <w:bCs/>
          <w:color w:val="333333"/>
          <w:sz w:val="32"/>
          <w:szCs w:val="32"/>
        </w:rPr>
        <w:t>5</w:t>
      </w:r>
      <w:r w:rsidRPr="008E0830">
        <w:rPr>
          <w:rFonts w:ascii="仿宋" w:eastAsia="仿宋" w:hAnsi="仿宋" w:cs="Arial" w:hint="eastAsia"/>
          <w:bCs/>
          <w:color w:val="333333"/>
          <w:sz w:val="32"/>
          <w:szCs w:val="32"/>
        </w:rPr>
        <w:t>月</w:t>
      </w:r>
      <w:r w:rsidR="008E0830">
        <w:rPr>
          <w:rFonts w:ascii="仿宋" w:eastAsia="仿宋" w:hAnsi="仿宋" w:cs="Arial" w:hint="eastAsia"/>
          <w:bCs/>
          <w:color w:val="333333"/>
          <w:sz w:val="32"/>
          <w:szCs w:val="32"/>
        </w:rPr>
        <w:t>28</w:t>
      </w:r>
      <w:r w:rsidRPr="008E0830">
        <w:rPr>
          <w:rFonts w:ascii="仿宋" w:eastAsia="仿宋" w:hAnsi="仿宋" w:cs="Arial" w:hint="eastAsia"/>
          <w:bCs/>
          <w:color w:val="333333"/>
          <w:sz w:val="32"/>
          <w:szCs w:val="32"/>
        </w:rPr>
        <w:t>日</w:t>
      </w:r>
    </w:p>
    <w:p w:rsidR="008338D5" w:rsidRDefault="008338D5" w:rsidP="008E0830">
      <w:pPr>
        <w:widowControl/>
        <w:spacing w:line="560" w:lineRule="exact"/>
        <w:ind w:leftChars="2288" w:left="5285" w:hangingChars="150" w:hanging="480"/>
        <w:jc w:val="left"/>
        <w:rPr>
          <w:rFonts w:ascii="仿宋_GB2312" w:eastAsia="仿宋_GB2312" w:hAnsi="仿宋"/>
          <w:sz w:val="32"/>
          <w:szCs w:val="32"/>
        </w:rPr>
      </w:pPr>
    </w:p>
    <w:p w:rsidR="008338D5" w:rsidRPr="00E747EB" w:rsidRDefault="008338D5" w:rsidP="008E0830">
      <w:pPr>
        <w:widowControl/>
        <w:spacing w:line="560" w:lineRule="exact"/>
        <w:ind w:leftChars="2288" w:left="5285" w:hangingChars="150" w:hanging="480"/>
        <w:jc w:val="left"/>
        <w:rPr>
          <w:rFonts w:ascii="仿宋_GB2312" w:eastAsia="仿宋_GB2312" w:hAnsi="仿宋"/>
          <w:sz w:val="32"/>
          <w:szCs w:val="32"/>
        </w:rPr>
      </w:pPr>
    </w:p>
    <w:p w:rsidR="008338D5" w:rsidRDefault="008338D5" w:rsidP="008E0830">
      <w:pPr>
        <w:widowControl/>
        <w:spacing w:line="560" w:lineRule="exact"/>
        <w:ind w:leftChars="2288" w:left="5285" w:hangingChars="150" w:hanging="480"/>
        <w:jc w:val="left"/>
        <w:rPr>
          <w:rFonts w:ascii="仿宋_GB2312" w:eastAsia="仿宋_GB2312" w:hAnsi="仿宋"/>
          <w:sz w:val="32"/>
          <w:szCs w:val="32"/>
        </w:rPr>
      </w:pPr>
    </w:p>
    <w:p w:rsidR="008338D5" w:rsidRPr="00772810" w:rsidRDefault="008338D5" w:rsidP="008E0830">
      <w:pPr>
        <w:pStyle w:val="a6"/>
        <w:tabs>
          <w:tab w:val="left" w:pos="10080"/>
        </w:tabs>
        <w:spacing w:line="560" w:lineRule="exact"/>
        <w:ind w:leftChars="0" w:left="0" w:rightChars="-28" w:right="-59" w:firstLineChars="200" w:firstLine="562"/>
        <w:jc w:val="left"/>
        <w:rPr>
          <w:b/>
        </w:rPr>
      </w:pPr>
    </w:p>
    <w:sectPr w:rsidR="008338D5" w:rsidRPr="00772810" w:rsidSect="00701A7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672E" w:rsidRDefault="00A1672E" w:rsidP="00100C39">
      <w:pPr>
        <w:spacing w:line="240" w:lineRule="auto"/>
      </w:pPr>
      <w:r>
        <w:separator/>
      </w:r>
    </w:p>
  </w:endnote>
  <w:endnote w:type="continuationSeparator" w:id="1">
    <w:p w:rsidR="00A1672E" w:rsidRDefault="00A1672E"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72E" w:rsidRDefault="00A1672E">
    <w:pPr>
      <w:pStyle w:val="a4"/>
    </w:pPr>
    <w:r>
      <w:ptab w:relativeTo="margin" w:alignment="center" w:leader="none"/>
    </w:r>
    <w:r>
      <w:rPr>
        <w:rFonts w:hint="eastAsia"/>
      </w:rPr>
      <w:t>第</w:t>
    </w:r>
    <w:fldSimple w:instr=" PAGE  \* Arabic  \* MERGEFORMAT ">
      <w:r w:rsidR="00672E0F">
        <w:rPr>
          <w:noProof/>
        </w:rPr>
        <w:t>4</w:t>
      </w:r>
    </w:fldSimple>
    <w:r>
      <w:rPr>
        <w:rFonts w:hint="eastAsia"/>
      </w:rPr>
      <w:t>页，共</w:t>
    </w:r>
    <w:fldSimple w:instr=" NUMPAGES  \* Arabic  \* MERGEFORMAT ">
      <w:r w:rsidR="00672E0F">
        <w:rPr>
          <w:noProof/>
        </w:rPr>
        <w:t>5</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672E" w:rsidRDefault="00A1672E" w:rsidP="00100C39">
      <w:pPr>
        <w:spacing w:line="240" w:lineRule="auto"/>
      </w:pPr>
      <w:r>
        <w:separator/>
      </w:r>
    </w:p>
  </w:footnote>
  <w:footnote w:type="continuationSeparator" w:id="1">
    <w:p w:rsidR="00A1672E" w:rsidRDefault="00A1672E"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01486"/>
    <w:rsid w:val="000209CC"/>
    <w:rsid w:val="00036BAF"/>
    <w:rsid w:val="00037322"/>
    <w:rsid w:val="00042461"/>
    <w:rsid w:val="0005439C"/>
    <w:rsid w:val="000750ED"/>
    <w:rsid w:val="00096406"/>
    <w:rsid w:val="000C6DD6"/>
    <w:rsid w:val="00100C39"/>
    <w:rsid w:val="001175F1"/>
    <w:rsid w:val="0012420B"/>
    <w:rsid w:val="001B3D03"/>
    <w:rsid w:val="001D32B7"/>
    <w:rsid w:val="001F1040"/>
    <w:rsid w:val="001F4B20"/>
    <w:rsid w:val="00234249"/>
    <w:rsid w:val="00246653"/>
    <w:rsid w:val="002F1EE6"/>
    <w:rsid w:val="00335A5D"/>
    <w:rsid w:val="003D198B"/>
    <w:rsid w:val="003E5649"/>
    <w:rsid w:val="003F00E9"/>
    <w:rsid w:val="004426BA"/>
    <w:rsid w:val="00455D56"/>
    <w:rsid w:val="004B3B23"/>
    <w:rsid w:val="00555A3F"/>
    <w:rsid w:val="005676C3"/>
    <w:rsid w:val="005F12DB"/>
    <w:rsid w:val="006006C1"/>
    <w:rsid w:val="00644648"/>
    <w:rsid w:val="00672E0F"/>
    <w:rsid w:val="0069234E"/>
    <w:rsid w:val="00701A75"/>
    <w:rsid w:val="007068BA"/>
    <w:rsid w:val="00715367"/>
    <w:rsid w:val="00772810"/>
    <w:rsid w:val="00783828"/>
    <w:rsid w:val="00784405"/>
    <w:rsid w:val="00787DA5"/>
    <w:rsid w:val="007938E2"/>
    <w:rsid w:val="00797DB4"/>
    <w:rsid w:val="007C5EAE"/>
    <w:rsid w:val="007D7394"/>
    <w:rsid w:val="007E6711"/>
    <w:rsid w:val="008332BD"/>
    <w:rsid w:val="008338D5"/>
    <w:rsid w:val="00844B4D"/>
    <w:rsid w:val="008457CA"/>
    <w:rsid w:val="00863A2C"/>
    <w:rsid w:val="008A70EB"/>
    <w:rsid w:val="008E0830"/>
    <w:rsid w:val="00906717"/>
    <w:rsid w:val="0093605A"/>
    <w:rsid w:val="00946543"/>
    <w:rsid w:val="009615BE"/>
    <w:rsid w:val="009760C2"/>
    <w:rsid w:val="00990850"/>
    <w:rsid w:val="009A73C7"/>
    <w:rsid w:val="009B03AF"/>
    <w:rsid w:val="00A00BD8"/>
    <w:rsid w:val="00A03111"/>
    <w:rsid w:val="00A0338A"/>
    <w:rsid w:val="00A10673"/>
    <w:rsid w:val="00A1672E"/>
    <w:rsid w:val="00A2105F"/>
    <w:rsid w:val="00A219A6"/>
    <w:rsid w:val="00A4081E"/>
    <w:rsid w:val="00A44B44"/>
    <w:rsid w:val="00A65F80"/>
    <w:rsid w:val="00A850EE"/>
    <w:rsid w:val="00AC5852"/>
    <w:rsid w:val="00B2566D"/>
    <w:rsid w:val="00B40E41"/>
    <w:rsid w:val="00BB6228"/>
    <w:rsid w:val="00C135F9"/>
    <w:rsid w:val="00CC3577"/>
    <w:rsid w:val="00CE1C23"/>
    <w:rsid w:val="00D304D6"/>
    <w:rsid w:val="00D323B1"/>
    <w:rsid w:val="00D55F12"/>
    <w:rsid w:val="00D673A8"/>
    <w:rsid w:val="00D67E80"/>
    <w:rsid w:val="00DC3FED"/>
    <w:rsid w:val="00E429EC"/>
    <w:rsid w:val="00E747EB"/>
    <w:rsid w:val="00E75BB5"/>
    <w:rsid w:val="00EA2366"/>
    <w:rsid w:val="00ED2726"/>
    <w:rsid w:val="00EF2668"/>
    <w:rsid w:val="00F07F96"/>
    <w:rsid w:val="00F1161B"/>
    <w:rsid w:val="00F211DC"/>
    <w:rsid w:val="00FA7A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5</Pages>
  <Words>359</Words>
  <Characters>2050</Characters>
  <Application>Microsoft Office Word</Application>
  <DocSecurity>0</DocSecurity>
  <Lines>17</Lines>
  <Paragraphs>4</Paragraphs>
  <ScaleCrop>false</ScaleCrop>
  <Company>微软中国</Company>
  <LinksUpToDate>false</LinksUpToDate>
  <CharactersWithSpaces>2405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蔡世辉</cp:lastModifiedBy>
  <cp:revision>63</cp:revision>
  <cp:lastPrinted>2019-11-20T07:55:00Z</cp:lastPrinted>
  <dcterms:created xsi:type="dcterms:W3CDTF">2019-06-05T02:40:00Z</dcterms:created>
  <dcterms:modified xsi:type="dcterms:W3CDTF">2021-05-28T02:51:00Z</dcterms:modified>
</cp:coreProperties>
</file>